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15F" w:rsidRDefault="00607A47" w:rsidP="00117743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Process Surveillance Checklist for MIL-DTL-16232G</w:t>
      </w:r>
      <w:r w:rsidR="00117743">
        <w:rPr>
          <w:rFonts w:ascii="Arial" w:hAnsi="Arial" w:cs="Arial"/>
          <w:b/>
          <w:sz w:val="28"/>
          <w:szCs w:val="28"/>
          <w:u w:val="single"/>
        </w:rPr>
        <w:t>, Type Z, Class 3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Arial" w:hAnsi="Arial" w:cs="Arial"/>
          <w:b/>
          <w:sz w:val="28"/>
          <w:szCs w:val="28"/>
          <w:u w:val="single"/>
        </w:rPr>
        <w:t>(</w:t>
      </w:r>
      <w:r w:rsidR="00117743">
        <w:rPr>
          <w:rFonts w:ascii="Arial" w:hAnsi="Arial" w:cs="Arial"/>
          <w:b/>
          <w:sz w:val="28"/>
          <w:szCs w:val="28"/>
          <w:u w:val="single"/>
        </w:rPr>
        <w:t xml:space="preserve"> Zinc</w:t>
      </w:r>
      <w:proofErr w:type="gramEnd"/>
      <w:r w:rsidR="00117743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Phosphate</w:t>
      </w:r>
      <w:r w:rsidR="00117743">
        <w:rPr>
          <w:rFonts w:ascii="Arial" w:hAnsi="Arial" w:cs="Arial"/>
          <w:b/>
          <w:sz w:val="28"/>
          <w:szCs w:val="28"/>
          <w:u w:val="single"/>
        </w:rPr>
        <w:t>, No Oil</w:t>
      </w:r>
      <w:r>
        <w:rPr>
          <w:rFonts w:ascii="Arial" w:hAnsi="Arial" w:cs="Arial"/>
          <w:b/>
          <w:sz w:val="28"/>
          <w:szCs w:val="28"/>
          <w:u w:val="single"/>
        </w:rPr>
        <w:t>)</w:t>
      </w:r>
      <w:r w:rsidR="00117743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D642BA" w:rsidRDefault="00D642BA" w:rsidP="00607A47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733" w:tblpY="220"/>
        <w:tblW w:w="13668" w:type="dxa"/>
        <w:tblLayout w:type="fixed"/>
        <w:tblLook w:val="01E0" w:firstRow="1" w:lastRow="1" w:firstColumn="1" w:lastColumn="1" w:noHBand="0" w:noVBand="0"/>
      </w:tblPr>
      <w:tblGrid>
        <w:gridCol w:w="1632"/>
        <w:gridCol w:w="6876"/>
        <w:gridCol w:w="960"/>
        <w:gridCol w:w="4200"/>
      </w:tblGrid>
      <w:tr w:rsidR="005E39CD" w:rsidTr="00D642BA">
        <w:tc>
          <w:tcPr>
            <w:tcW w:w="1632" w:type="dxa"/>
          </w:tcPr>
          <w:p w:rsidR="005E39CD" w:rsidRDefault="005E39CD" w:rsidP="005E39C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76" w:type="dxa"/>
          </w:tcPr>
          <w:p w:rsidR="005E39CD" w:rsidRPr="003E1F83" w:rsidRDefault="005E39CD" w:rsidP="005E39CD">
            <w:pPr>
              <w:jc w:val="center"/>
              <w:rPr>
                <w:rFonts w:ascii="Arial" w:hAnsi="Arial" w:cs="Arial"/>
                <w:b/>
              </w:rPr>
            </w:pPr>
            <w:r w:rsidRPr="003E1F83">
              <w:rPr>
                <w:rFonts w:ascii="Arial" w:hAnsi="Arial" w:cs="Arial"/>
                <w:b/>
              </w:rPr>
              <w:t>Requirements</w:t>
            </w:r>
          </w:p>
        </w:tc>
        <w:tc>
          <w:tcPr>
            <w:tcW w:w="960" w:type="dxa"/>
          </w:tcPr>
          <w:p w:rsidR="005E39CD" w:rsidRPr="00D642BA" w:rsidRDefault="005E39CD" w:rsidP="00D642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42BA">
              <w:rPr>
                <w:rFonts w:ascii="Arial" w:hAnsi="Arial" w:cs="Arial"/>
                <w:b/>
                <w:sz w:val="20"/>
                <w:szCs w:val="20"/>
              </w:rPr>
              <w:t>Yes/No</w:t>
            </w:r>
            <w:r w:rsidR="00D642BA">
              <w:rPr>
                <w:rFonts w:ascii="Arial" w:hAnsi="Arial" w:cs="Arial"/>
                <w:b/>
                <w:sz w:val="20"/>
                <w:szCs w:val="20"/>
              </w:rPr>
              <w:t xml:space="preserve">or </w:t>
            </w:r>
            <w:r w:rsidRPr="00D642BA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  <w:tc>
          <w:tcPr>
            <w:tcW w:w="4200" w:type="dxa"/>
          </w:tcPr>
          <w:p w:rsidR="005E39CD" w:rsidRPr="00D642BA" w:rsidRDefault="00D642BA" w:rsidP="00D642BA">
            <w:pPr>
              <w:jc w:val="center"/>
              <w:rPr>
                <w:rFonts w:ascii="Arial" w:hAnsi="Arial" w:cs="Arial"/>
                <w:b/>
              </w:rPr>
            </w:pPr>
            <w:r w:rsidRPr="00D642BA">
              <w:rPr>
                <w:rFonts w:ascii="Arial" w:hAnsi="Arial" w:cs="Arial"/>
                <w:b/>
              </w:rPr>
              <w:t>Comments</w:t>
            </w:r>
          </w:p>
        </w:tc>
      </w:tr>
      <w:tr w:rsidR="004F1B85" w:rsidTr="00D642BA">
        <w:tc>
          <w:tcPr>
            <w:tcW w:w="1632" w:type="dxa"/>
            <w:vMerge w:val="restart"/>
          </w:tcPr>
          <w:p w:rsidR="004F1B85" w:rsidRDefault="004F1B85" w:rsidP="005E39CD">
            <w:pPr>
              <w:jc w:val="center"/>
              <w:rPr>
                <w:rFonts w:ascii="Arial" w:hAnsi="Arial" w:cs="Arial"/>
                <w:b/>
              </w:rPr>
            </w:pPr>
          </w:p>
          <w:p w:rsidR="004F1B85" w:rsidRPr="00A95740" w:rsidRDefault="004F1B85" w:rsidP="005E39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Prior to Production</w:t>
            </w:r>
          </w:p>
        </w:tc>
        <w:tc>
          <w:tcPr>
            <w:tcW w:w="6876" w:type="dxa"/>
          </w:tcPr>
          <w:p w:rsidR="004F1B85" w:rsidRPr="003E1F83" w:rsidRDefault="004F1B85" w:rsidP="005E39CD">
            <w:pPr>
              <w:rPr>
                <w:rFonts w:ascii="Arial" w:hAnsi="Arial" w:cs="Arial"/>
              </w:rPr>
            </w:pPr>
            <w:r w:rsidRPr="003E1F83">
              <w:rPr>
                <w:rFonts w:ascii="Arial" w:hAnsi="Arial" w:cs="Arial"/>
              </w:rPr>
              <w:t>1) Has the phosphating procedure been submitted to the Navy, and has it been approved?</w:t>
            </w:r>
          </w:p>
        </w:tc>
        <w:tc>
          <w:tcPr>
            <w:tcW w:w="960" w:type="dxa"/>
          </w:tcPr>
          <w:p w:rsidR="004F1B85" w:rsidRPr="00065D11" w:rsidRDefault="004F1B85" w:rsidP="005E39CD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</w:tcPr>
          <w:p w:rsidR="004F1B85" w:rsidRPr="00065D11" w:rsidRDefault="004F1B85" w:rsidP="005E39CD">
            <w:pPr>
              <w:rPr>
                <w:rFonts w:ascii="Arial" w:hAnsi="Arial" w:cs="Arial"/>
              </w:rPr>
            </w:pPr>
          </w:p>
        </w:tc>
      </w:tr>
      <w:tr w:rsidR="004F1B85" w:rsidTr="007C264C">
        <w:tc>
          <w:tcPr>
            <w:tcW w:w="1632" w:type="dxa"/>
            <w:vMerge/>
          </w:tcPr>
          <w:p w:rsidR="004F1B85" w:rsidRDefault="004F1B85" w:rsidP="005E39C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76" w:type="dxa"/>
            <w:tcBorders>
              <w:bottom w:val="single" w:sz="4" w:space="0" w:color="auto"/>
            </w:tcBorders>
          </w:tcPr>
          <w:p w:rsidR="004F1B85" w:rsidRPr="003E1F83" w:rsidRDefault="004F1B85" w:rsidP="005E39CD">
            <w:pPr>
              <w:rPr>
                <w:rFonts w:ascii="Arial" w:hAnsi="Arial" w:cs="Arial"/>
              </w:rPr>
            </w:pPr>
            <w:r w:rsidRPr="003E1F83">
              <w:rPr>
                <w:rFonts w:ascii="Arial" w:hAnsi="Arial" w:cs="Arial"/>
              </w:rPr>
              <w:t>2) Do parts require stress relief baking prior to phosphating (Rc 39 or above, or ground, cold formed or cold straightened)?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4F1B85" w:rsidRPr="00065D11" w:rsidRDefault="004F1B85" w:rsidP="005E39CD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4F1B85" w:rsidRPr="00065D11" w:rsidRDefault="004F1B85" w:rsidP="005E39CD">
            <w:pPr>
              <w:rPr>
                <w:rFonts w:ascii="Arial" w:hAnsi="Arial" w:cs="Arial"/>
              </w:rPr>
            </w:pPr>
          </w:p>
        </w:tc>
      </w:tr>
      <w:tr w:rsidR="00812A73" w:rsidTr="002E3514">
        <w:tc>
          <w:tcPr>
            <w:tcW w:w="1632" w:type="dxa"/>
            <w:vMerge/>
          </w:tcPr>
          <w:p w:rsidR="00812A73" w:rsidRDefault="00812A73" w:rsidP="005E39C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76" w:type="dxa"/>
            <w:tcBorders>
              <w:top w:val="single" w:sz="4" w:space="0" w:color="auto"/>
              <w:bottom w:val="single" w:sz="4" w:space="0" w:color="auto"/>
            </w:tcBorders>
          </w:tcPr>
          <w:p w:rsidR="00812A73" w:rsidRPr="003E1F83" w:rsidRDefault="00812A73" w:rsidP="005E39CD">
            <w:pPr>
              <w:rPr>
                <w:rFonts w:ascii="Arial" w:hAnsi="Arial" w:cs="Arial"/>
              </w:rPr>
            </w:pPr>
            <w:r w:rsidRPr="003E1F83">
              <w:rPr>
                <w:rFonts w:ascii="Arial" w:hAnsi="Arial" w:cs="Arial"/>
              </w:rPr>
              <w:t xml:space="preserve">3) </w:t>
            </w:r>
            <w:r w:rsidR="00845E00" w:rsidRPr="003E1F83">
              <w:rPr>
                <w:rFonts w:ascii="Arial" w:hAnsi="Arial" w:cs="Arial"/>
              </w:rPr>
              <w:t>When parts to be processed are hardened (Rc 39 min), has hydrogen embrittlement relief testing been performed within the last 120 days?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812A73" w:rsidRPr="00065D11" w:rsidRDefault="00812A73" w:rsidP="005E39CD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812A73" w:rsidRPr="00065D11" w:rsidRDefault="00812A73" w:rsidP="005E39CD">
            <w:pPr>
              <w:rPr>
                <w:rFonts w:ascii="Arial" w:hAnsi="Arial" w:cs="Arial"/>
              </w:rPr>
            </w:pPr>
          </w:p>
        </w:tc>
      </w:tr>
      <w:tr w:rsidR="004F1B85" w:rsidTr="002E3514">
        <w:tc>
          <w:tcPr>
            <w:tcW w:w="1632" w:type="dxa"/>
            <w:vMerge/>
          </w:tcPr>
          <w:p w:rsidR="004F1B85" w:rsidRDefault="004F1B85" w:rsidP="005E39C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76" w:type="dxa"/>
            <w:tcBorders>
              <w:top w:val="single" w:sz="4" w:space="0" w:color="auto"/>
              <w:bottom w:val="single" w:sz="4" w:space="0" w:color="auto"/>
            </w:tcBorders>
          </w:tcPr>
          <w:p w:rsidR="004F1B85" w:rsidRPr="003E1F83" w:rsidRDefault="00812A73" w:rsidP="005E39CD">
            <w:pPr>
              <w:rPr>
                <w:rFonts w:ascii="Arial" w:hAnsi="Arial" w:cs="Arial"/>
              </w:rPr>
            </w:pPr>
            <w:r w:rsidRPr="003E1F83">
              <w:rPr>
                <w:rFonts w:ascii="Arial" w:hAnsi="Arial" w:cs="Arial"/>
              </w:rPr>
              <w:t>4</w:t>
            </w:r>
            <w:r w:rsidR="004F1B85" w:rsidRPr="003E1F83">
              <w:rPr>
                <w:rFonts w:ascii="Arial" w:hAnsi="Arial" w:cs="Arial"/>
              </w:rPr>
              <w:t>) Has the phosphate bath been analyzed for total acid, free acid, and iron content within the last 4 hours, and does it meet established parameters for these constituents?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4F1B85" w:rsidRPr="00065D11" w:rsidRDefault="004F1B85" w:rsidP="005E39CD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4F1B85" w:rsidRPr="00065D11" w:rsidRDefault="004F1B85" w:rsidP="005E39CD">
            <w:pPr>
              <w:rPr>
                <w:rFonts w:ascii="Arial" w:hAnsi="Arial" w:cs="Arial"/>
              </w:rPr>
            </w:pPr>
          </w:p>
        </w:tc>
      </w:tr>
      <w:tr w:rsidR="004F1B85" w:rsidTr="004F1B85">
        <w:tc>
          <w:tcPr>
            <w:tcW w:w="1632" w:type="dxa"/>
            <w:vMerge/>
          </w:tcPr>
          <w:p w:rsidR="004F1B85" w:rsidRDefault="004F1B85" w:rsidP="005E39C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76" w:type="dxa"/>
            <w:tcBorders>
              <w:top w:val="single" w:sz="4" w:space="0" w:color="auto"/>
              <w:bottom w:val="single" w:sz="4" w:space="0" w:color="auto"/>
            </w:tcBorders>
          </w:tcPr>
          <w:p w:rsidR="004F1B85" w:rsidRPr="003E1F83" w:rsidRDefault="00812A73" w:rsidP="005E39CD">
            <w:pPr>
              <w:rPr>
                <w:rFonts w:ascii="Arial" w:hAnsi="Arial" w:cs="Arial"/>
              </w:rPr>
            </w:pPr>
            <w:r w:rsidRPr="003E1F83">
              <w:rPr>
                <w:rFonts w:ascii="Arial" w:hAnsi="Arial" w:cs="Arial"/>
              </w:rPr>
              <w:t>5</w:t>
            </w:r>
            <w:r w:rsidR="004F1B85" w:rsidRPr="003E1F83">
              <w:rPr>
                <w:rFonts w:ascii="Arial" w:hAnsi="Arial" w:cs="Arial"/>
              </w:rPr>
              <w:t>) Has the chromic acid rinse been analyzed for total acid, free acid, and pH within the last 8 hours, and are these within required parameters (</w:t>
            </w:r>
            <w:proofErr w:type="spellStart"/>
            <w:r w:rsidR="004F1B85" w:rsidRPr="003E1F83">
              <w:rPr>
                <w:rFonts w:ascii="Arial" w:hAnsi="Arial" w:cs="Arial"/>
              </w:rPr>
              <w:t>total</w:t>
            </w:r>
            <w:proofErr w:type="gramStart"/>
            <w:r w:rsidR="004F1B85" w:rsidRPr="003E1F83">
              <w:rPr>
                <w:rFonts w:ascii="Arial" w:hAnsi="Arial" w:cs="Arial"/>
              </w:rPr>
              <w:t>:free</w:t>
            </w:r>
            <w:proofErr w:type="spellEnd"/>
            <w:proofErr w:type="gramEnd"/>
            <w:r w:rsidR="004F1B85" w:rsidRPr="003E1F83">
              <w:rPr>
                <w:rFonts w:ascii="Arial" w:hAnsi="Arial" w:cs="Arial"/>
              </w:rPr>
              <w:t xml:space="preserve"> ratio less than 7:1, &amp; pH 2 - 4)?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4F1B85" w:rsidRPr="00065D11" w:rsidRDefault="004F1B85" w:rsidP="005E39CD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4F1B85" w:rsidRPr="00065D11" w:rsidRDefault="004F1B85" w:rsidP="005E39CD">
            <w:pPr>
              <w:rPr>
                <w:rFonts w:ascii="Arial" w:hAnsi="Arial" w:cs="Arial"/>
              </w:rPr>
            </w:pPr>
          </w:p>
        </w:tc>
      </w:tr>
      <w:tr w:rsidR="004F1B85" w:rsidTr="007C264C">
        <w:tc>
          <w:tcPr>
            <w:tcW w:w="1632" w:type="dxa"/>
            <w:vMerge/>
            <w:tcBorders>
              <w:bottom w:val="single" w:sz="18" w:space="0" w:color="auto"/>
            </w:tcBorders>
          </w:tcPr>
          <w:p w:rsidR="004F1B85" w:rsidRDefault="004F1B85" w:rsidP="005E39C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76" w:type="dxa"/>
            <w:tcBorders>
              <w:top w:val="single" w:sz="4" w:space="0" w:color="auto"/>
              <w:bottom w:val="single" w:sz="18" w:space="0" w:color="auto"/>
            </w:tcBorders>
          </w:tcPr>
          <w:p w:rsidR="004F1B85" w:rsidRPr="003E1F83" w:rsidRDefault="00812A73" w:rsidP="005E39CD">
            <w:pPr>
              <w:rPr>
                <w:rFonts w:ascii="Arial" w:hAnsi="Arial" w:cs="Arial"/>
              </w:rPr>
            </w:pPr>
            <w:r w:rsidRPr="003E1F83">
              <w:rPr>
                <w:rFonts w:ascii="Arial" w:hAnsi="Arial" w:cs="Arial"/>
              </w:rPr>
              <w:t>6</w:t>
            </w:r>
            <w:r w:rsidR="004F1B85" w:rsidRPr="003E1F83">
              <w:rPr>
                <w:rFonts w:ascii="Arial" w:hAnsi="Arial" w:cs="Arial"/>
              </w:rPr>
              <w:t>)</w:t>
            </w:r>
            <w:r w:rsidRPr="003E1F83">
              <w:rPr>
                <w:rFonts w:ascii="Arial" w:hAnsi="Arial" w:cs="Arial"/>
              </w:rPr>
              <w:t xml:space="preserve"> Are proper test specimens, and the right number, available for processing and testing</w:t>
            </w:r>
            <w:r w:rsidR="001D6250" w:rsidRPr="003E1F83">
              <w:rPr>
                <w:rFonts w:ascii="Arial" w:hAnsi="Arial" w:cs="Arial"/>
              </w:rPr>
              <w:t xml:space="preserve"> (</w:t>
            </w:r>
            <w:r w:rsidR="004B37C4" w:rsidRPr="003E1F83">
              <w:rPr>
                <w:rFonts w:ascii="Arial" w:hAnsi="Arial" w:cs="Arial"/>
              </w:rPr>
              <w:t>for quantity ref. sampling plan in procedure approved by Navy; specimens are required for coating weight and salt spray testing</w:t>
            </w:r>
            <w:r w:rsidR="001148AA" w:rsidRPr="003E1F83">
              <w:rPr>
                <w:rFonts w:ascii="Arial" w:hAnsi="Arial" w:cs="Arial"/>
              </w:rPr>
              <w:t xml:space="preserve"> for each 8 hrs of production</w:t>
            </w:r>
            <w:r w:rsidR="004B37C4" w:rsidRPr="003E1F83">
              <w:rPr>
                <w:rFonts w:ascii="Arial" w:hAnsi="Arial" w:cs="Arial"/>
              </w:rPr>
              <w:t>)</w:t>
            </w:r>
            <w:r w:rsidRPr="003E1F83">
              <w:rPr>
                <w:rFonts w:ascii="Arial" w:hAnsi="Arial" w:cs="Arial"/>
              </w:rPr>
              <w:t>?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18" w:space="0" w:color="auto"/>
            </w:tcBorders>
          </w:tcPr>
          <w:p w:rsidR="004F1B85" w:rsidRPr="00065D11" w:rsidRDefault="004F1B85" w:rsidP="005E39CD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tcBorders>
              <w:top w:val="single" w:sz="4" w:space="0" w:color="auto"/>
              <w:bottom w:val="single" w:sz="18" w:space="0" w:color="auto"/>
            </w:tcBorders>
          </w:tcPr>
          <w:p w:rsidR="004F1B85" w:rsidRPr="00065D11" w:rsidRDefault="004F1B85" w:rsidP="005E39CD">
            <w:pPr>
              <w:rPr>
                <w:rFonts w:ascii="Arial" w:hAnsi="Arial" w:cs="Arial"/>
              </w:rPr>
            </w:pPr>
          </w:p>
        </w:tc>
      </w:tr>
      <w:tr w:rsidR="005E39CD" w:rsidTr="009F14FD">
        <w:tc>
          <w:tcPr>
            <w:tcW w:w="1632" w:type="dxa"/>
            <w:vMerge w:val="restart"/>
            <w:tcBorders>
              <w:top w:val="single" w:sz="18" w:space="0" w:color="auto"/>
            </w:tcBorders>
          </w:tcPr>
          <w:p w:rsidR="005E39CD" w:rsidRDefault="005E39CD" w:rsidP="005E39C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E39CD" w:rsidRPr="00A95740" w:rsidRDefault="005E39CD" w:rsidP="005E39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During Production</w:t>
            </w:r>
          </w:p>
        </w:tc>
        <w:tc>
          <w:tcPr>
            <w:tcW w:w="6876" w:type="dxa"/>
            <w:tcBorders>
              <w:top w:val="single" w:sz="18" w:space="0" w:color="auto"/>
            </w:tcBorders>
          </w:tcPr>
          <w:p w:rsidR="005E39CD" w:rsidRPr="003E1F83" w:rsidRDefault="00812A73" w:rsidP="005E39CD">
            <w:pPr>
              <w:rPr>
                <w:rFonts w:ascii="Arial" w:hAnsi="Arial" w:cs="Arial"/>
              </w:rPr>
            </w:pPr>
            <w:r w:rsidRPr="003E1F83">
              <w:rPr>
                <w:rFonts w:ascii="Arial" w:hAnsi="Arial" w:cs="Arial"/>
              </w:rPr>
              <w:t>7</w:t>
            </w:r>
            <w:r w:rsidR="00065D11" w:rsidRPr="003E1F83">
              <w:rPr>
                <w:rFonts w:ascii="Arial" w:hAnsi="Arial" w:cs="Arial"/>
              </w:rPr>
              <w:t>)</w:t>
            </w:r>
            <w:r w:rsidR="0033627E" w:rsidRPr="003E1F83">
              <w:rPr>
                <w:rFonts w:ascii="Arial" w:hAnsi="Arial" w:cs="Arial"/>
              </w:rPr>
              <w:t xml:space="preserve"> </w:t>
            </w:r>
            <w:r w:rsidR="000A5A8A" w:rsidRPr="003E1F83">
              <w:rPr>
                <w:rFonts w:ascii="Arial" w:hAnsi="Arial" w:cs="Arial"/>
              </w:rPr>
              <w:t>Is abrasive blasting performed in-house, and is this process accomplished immediately prior to phosphating, with no other steps (acid or alkaline dip</w:t>
            </w:r>
            <w:r w:rsidR="004A47F8">
              <w:rPr>
                <w:rFonts w:ascii="Arial" w:hAnsi="Arial" w:cs="Arial"/>
              </w:rPr>
              <w:t>s</w:t>
            </w:r>
            <w:r w:rsidR="000A5A8A" w:rsidRPr="003E1F83">
              <w:rPr>
                <w:rFonts w:ascii="Arial" w:hAnsi="Arial" w:cs="Arial"/>
              </w:rPr>
              <w:t>) in-between?</w:t>
            </w:r>
          </w:p>
        </w:tc>
        <w:tc>
          <w:tcPr>
            <w:tcW w:w="960" w:type="dxa"/>
            <w:tcBorders>
              <w:top w:val="single" w:sz="18" w:space="0" w:color="auto"/>
            </w:tcBorders>
          </w:tcPr>
          <w:p w:rsidR="005E39CD" w:rsidRPr="00065D11" w:rsidRDefault="005E39CD" w:rsidP="005E39CD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tcBorders>
              <w:top w:val="single" w:sz="18" w:space="0" w:color="auto"/>
            </w:tcBorders>
          </w:tcPr>
          <w:p w:rsidR="005E39CD" w:rsidRPr="00065D11" w:rsidRDefault="005E39CD" w:rsidP="005E39CD">
            <w:pPr>
              <w:rPr>
                <w:rFonts w:ascii="Arial" w:hAnsi="Arial" w:cs="Arial"/>
              </w:rPr>
            </w:pPr>
          </w:p>
        </w:tc>
      </w:tr>
      <w:tr w:rsidR="00EF63A8" w:rsidTr="00D642BA">
        <w:tc>
          <w:tcPr>
            <w:tcW w:w="1632" w:type="dxa"/>
            <w:vMerge/>
          </w:tcPr>
          <w:p w:rsidR="00EF63A8" w:rsidRDefault="00EF63A8" w:rsidP="005E39C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76" w:type="dxa"/>
          </w:tcPr>
          <w:p w:rsidR="00EF63A8" w:rsidRDefault="00EF63A8" w:rsidP="005E39CD">
            <w:pPr>
              <w:rPr>
                <w:rFonts w:ascii="Arial" w:hAnsi="Arial" w:cs="Arial"/>
              </w:rPr>
            </w:pPr>
            <w:r w:rsidRPr="003E1F83">
              <w:rPr>
                <w:rFonts w:ascii="Arial" w:hAnsi="Arial" w:cs="Arial"/>
              </w:rPr>
              <w:t>8) Are the test specimens being processed throughout the lot?</w:t>
            </w:r>
          </w:p>
          <w:p w:rsidR="003E1F83" w:rsidRPr="003E1F83" w:rsidRDefault="003E1F83" w:rsidP="005E39CD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</w:tcPr>
          <w:p w:rsidR="00EF63A8" w:rsidRPr="00065D11" w:rsidRDefault="00EF63A8" w:rsidP="005E39CD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</w:tcPr>
          <w:p w:rsidR="00EF63A8" w:rsidRPr="00065D11" w:rsidRDefault="00EF63A8" w:rsidP="005E39CD">
            <w:pPr>
              <w:rPr>
                <w:rFonts w:ascii="Arial" w:hAnsi="Arial" w:cs="Arial"/>
              </w:rPr>
            </w:pPr>
          </w:p>
        </w:tc>
      </w:tr>
      <w:tr w:rsidR="00B63694" w:rsidTr="00D642BA">
        <w:tc>
          <w:tcPr>
            <w:tcW w:w="1632" w:type="dxa"/>
            <w:vMerge/>
          </w:tcPr>
          <w:p w:rsidR="00B63694" w:rsidRDefault="00B63694" w:rsidP="005E39C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76" w:type="dxa"/>
          </w:tcPr>
          <w:p w:rsidR="00B63694" w:rsidRPr="003E1F83" w:rsidRDefault="00B63694" w:rsidP="005E39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9) Is the phosphate bath at the proper temperature (ref. </w:t>
            </w:r>
            <w:r w:rsidR="00DF18BC">
              <w:rPr>
                <w:rFonts w:ascii="Arial" w:hAnsi="Arial" w:cs="Arial"/>
              </w:rPr>
              <w:t xml:space="preserve">contractor’s approved procedure)? </w:t>
            </w:r>
          </w:p>
        </w:tc>
        <w:tc>
          <w:tcPr>
            <w:tcW w:w="960" w:type="dxa"/>
          </w:tcPr>
          <w:p w:rsidR="00B63694" w:rsidRPr="00065D11" w:rsidRDefault="00B63694" w:rsidP="005E39CD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</w:tcPr>
          <w:p w:rsidR="00B63694" w:rsidRPr="00065D11" w:rsidRDefault="00B63694" w:rsidP="005E39CD">
            <w:pPr>
              <w:rPr>
                <w:rFonts w:ascii="Arial" w:hAnsi="Arial" w:cs="Arial"/>
              </w:rPr>
            </w:pPr>
          </w:p>
        </w:tc>
      </w:tr>
    </w:tbl>
    <w:p w:rsidR="00507449" w:rsidRDefault="00507449">
      <w:bookmarkStart w:id="0" w:name="_GoBack"/>
      <w:bookmarkEnd w:id="0"/>
    </w:p>
    <w:tbl>
      <w:tblPr>
        <w:tblStyle w:val="TableGrid"/>
        <w:tblpPr w:leftFromText="180" w:rightFromText="180" w:vertAnchor="text" w:horzAnchor="page" w:tblpX="733" w:tblpY="220"/>
        <w:tblW w:w="13668" w:type="dxa"/>
        <w:tblLayout w:type="fixed"/>
        <w:tblLook w:val="01E0" w:firstRow="1" w:lastRow="1" w:firstColumn="1" w:lastColumn="1" w:noHBand="0" w:noVBand="0"/>
      </w:tblPr>
      <w:tblGrid>
        <w:gridCol w:w="1632"/>
        <w:gridCol w:w="6876"/>
        <w:gridCol w:w="960"/>
        <w:gridCol w:w="4200"/>
      </w:tblGrid>
      <w:tr w:rsidR="00B63694" w:rsidTr="00D642BA">
        <w:tc>
          <w:tcPr>
            <w:tcW w:w="1632" w:type="dxa"/>
            <w:vMerge w:val="restart"/>
          </w:tcPr>
          <w:p w:rsidR="00507449" w:rsidRDefault="00507449" w:rsidP="0050744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During Production</w:t>
            </w:r>
          </w:p>
          <w:p w:rsidR="00B63694" w:rsidRDefault="00507449" w:rsidP="0050744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</w:rPr>
              <w:t>(continued)</w:t>
            </w:r>
          </w:p>
        </w:tc>
        <w:tc>
          <w:tcPr>
            <w:tcW w:w="6876" w:type="dxa"/>
          </w:tcPr>
          <w:p w:rsidR="00B63694" w:rsidRDefault="00DF18BC" w:rsidP="005E39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10) Is the phosphate bath temperature regulator calibrated?</w:t>
            </w:r>
          </w:p>
          <w:p w:rsidR="00657136" w:rsidRPr="003E1F83" w:rsidRDefault="00657136" w:rsidP="005E39CD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</w:tcPr>
          <w:p w:rsidR="00B63694" w:rsidRPr="00065D11" w:rsidRDefault="00B63694" w:rsidP="005E39CD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</w:tcPr>
          <w:p w:rsidR="00B63694" w:rsidRPr="00065D11" w:rsidRDefault="00B63694" w:rsidP="005E39CD">
            <w:pPr>
              <w:rPr>
                <w:rFonts w:ascii="Arial" w:hAnsi="Arial" w:cs="Arial"/>
              </w:rPr>
            </w:pPr>
          </w:p>
        </w:tc>
      </w:tr>
      <w:tr w:rsidR="00DF18BC" w:rsidTr="00D642BA">
        <w:tc>
          <w:tcPr>
            <w:tcW w:w="1632" w:type="dxa"/>
            <w:vMerge/>
          </w:tcPr>
          <w:p w:rsidR="00DF18BC" w:rsidRDefault="00DF18BC" w:rsidP="005E39C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76" w:type="dxa"/>
          </w:tcPr>
          <w:p w:rsidR="00DF18BC" w:rsidRDefault="00DF18BC" w:rsidP="005E39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11) Are the parts immersed for the proper amount of time (ref. contractor’s approved procedure)?</w:t>
            </w:r>
          </w:p>
        </w:tc>
        <w:tc>
          <w:tcPr>
            <w:tcW w:w="960" w:type="dxa"/>
          </w:tcPr>
          <w:p w:rsidR="00DF18BC" w:rsidRPr="00065D11" w:rsidRDefault="00DF18BC" w:rsidP="005E39CD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</w:tcPr>
          <w:p w:rsidR="00DF18BC" w:rsidRPr="00065D11" w:rsidRDefault="00DF18BC" w:rsidP="005E39CD">
            <w:pPr>
              <w:rPr>
                <w:rFonts w:ascii="Arial" w:hAnsi="Arial" w:cs="Arial"/>
              </w:rPr>
            </w:pPr>
          </w:p>
        </w:tc>
      </w:tr>
      <w:tr w:rsidR="005E39CD" w:rsidTr="00D642BA">
        <w:tc>
          <w:tcPr>
            <w:tcW w:w="1632" w:type="dxa"/>
            <w:vMerge/>
          </w:tcPr>
          <w:p w:rsidR="005E39CD" w:rsidRDefault="005E39CD" w:rsidP="005E39C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76" w:type="dxa"/>
          </w:tcPr>
          <w:p w:rsidR="005E39CD" w:rsidRDefault="00B63694" w:rsidP="005E39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F18BC">
              <w:rPr>
                <w:rFonts w:ascii="Arial" w:hAnsi="Arial" w:cs="Arial"/>
              </w:rPr>
              <w:t>2</w:t>
            </w:r>
            <w:r w:rsidR="000A5A8A" w:rsidRPr="003E1F83">
              <w:rPr>
                <w:rFonts w:ascii="Arial" w:hAnsi="Arial" w:cs="Arial"/>
              </w:rPr>
              <w:t xml:space="preserve">) </w:t>
            </w:r>
            <w:r w:rsidR="004F1B85" w:rsidRPr="003E1F83">
              <w:rPr>
                <w:rFonts w:ascii="Arial" w:hAnsi="Arial" w:cs="Arial"/>
              </w:rPr>
              <w:t xml:space="preserve">Is the water rinse </w:t>
            </w:r>
            <w:r w:rsidR="003E7AEF" w:rsidRPr="003E1F83">
              <w:rPr>
                <w:rFonts w:ascii="Arial" w:hAnsi="Arial" w:cs="Arial"/>
              </w:rPr>
              <w:t xml:space="preserve">after phosphating </w:t>
            </w:r>
            <w:r w:rsidR="004F1B85" w:rsidRPr="003E1F83">
              <w:rPr>
                <w:rFonts w:ascii="Arial" w:hAnsi="Arial" w:cs="Arial"/>
              </w:rPr>
              <w:t>clean and flowing?</w:t>
            </w:r>
          </w:p>
          <w:p w:rsidR="003E1F83" w:rsidRPr="003E1F83" w:rsidRDefault="003E1F83" w:rsidP="005E39CD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</w:tcPr>
          <w:p w:rsidR="005E39CD" w:rsidRPr="00065D11" w:rsidRDefault="005E39CD" w:rsidP="005E39CD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</w:tcPr>
          <w:p w:rsidR="005E39CD" w:rsidRPr="00065D11" w:rsidRDefault="005E39CD" w:rsidP="005E39CD">
            <w:pPr>
              <w:rPr>
                <w:rFonts w:ascii="Arial" w:hAnsi="Arial" w:cs="Arial"/>
              </w:rPr>
            </w:pPr>
          </w:p>
        </w:tc>
      </w:tr>
      <w:tr w:rsidR="00657136" w:rsidTr="00D642BA">
        <w:tc>
          <w:tcPr>
            <w:tcW w:w="1632" w:type="dxa"/>
          </w:tcPr>
          <w:p w:rsidR="00657136" w:rsidRDefault="00657136" w:rsidP="0065713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76" w:type="dxa"/>
          </w:tcPr>
          <w:p w:rsidR="00657136" w:rsidRDefault="00657136" w:rsidP="00657136">
            <w:pPr>
              <w:rPr>
                <w:rFonts w:ascii="Arial" w:hAnsi="Arial" w:cs="Arial"/>
              </w:rPr>
            </w:pPr>
            <w:r w:rsidRPr="003E1F8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  <w:r w:rsidRPr="003E1F83">
              <w:rPr>
                <w:rFonts w:ascii="Arial" w:hAnsi="Arial" w:cs="Arial"/>
              </w:rPr>
              <w:t>) Are the parts water rinsed for at least one minute?</w:t>
            </w:r>
          </w:p>
          <w:p w:rsidR="00657136" w:rsidRPr="003E1F83" w:rsidRDefault="00657136" w:rsidP="0065713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</w:tcPr>
          <w:p w:rsidR="00657136" w:rsidRPr="00065D11" w:rsidRDefault="00657136" w:rsidP="00657136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</w:tcPr>
          <w:p w:rsidR="00657136" w:rsidRPr="00065D11" w:rsidRDefault="00657136" w:rsidP="00657136">
            <w:pPr>
              <w:rPr>
                <w:rFonts w:ascii="Arial" w:hAnsi="Arial" w:cs="Arial"/>
              </w:rPr>
            </w:pPr>
          </w:p>
        </w:tc>
      </w:tr>
      <w:tr w:rsidR="00657136" w:rsidTr="00D642BA">
        <w:tc>
          <w:tcPr>
            <w:tcW w:w="1632" w:type="dxa"/>
          </w:tcPr>
          <w:p w:rsidR="00657136" w:rsidRDefault="00657136" w:rsidP="0065713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76" w:type="dxa"/>
          </w:tcPr>
          <w:p w:rsidR="00657136" w:rsidRPr="003E1F83" w:rsidRDefault="00657136" w:rsidP="00657136">
            <w:pPr>
              <w:rPr>
                <w:rFonts w:ascii="Arial" w:hAnsi="Arial" w:cs="Arial"/>
              </w:rPr>
            </w:pPr>
            <w:r w:rsidRPr="003E1F8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  <w:r w:rsidRPr="003E1F83">
              <w:rPr>
                <w:rFonts w:ascii="Arial" w:hAnsi="Arial" w:cs="Arial"/>
              </w:rPr>
              <w:t xml:space="preserve">) Is the final rinse (chromic acid) at the proper temperature </w:t>
            </w:r>
          </w:p>
          <w:p w:rsidR="00657136" w:rsidRPr="003E1F83" w:rsidRDefault="00657136" w:rsidP="00657136">
            <w:pPr>
              <w:rPr>
                <w:rFonts w:ascii="Arial" w:hAnsi="Arial" w:cs="Arial"/>
              </w:rPr>
            </w:pPr>
            <w:r w:rsidRPr="003E1F83">
              <w:rPr>
                <w:rFonts w:ascii="Arial" w:hAnsi="Arial" w:cs="Arial"/>
              </w:rPr>
              <w:t>(150 - 200 F)? Is the temperature regulator calibrated?</w:t>
            </w:r>
          </w:p>
        </w:tc>
        <w:tc>
          <w:tcPr>
            <w:tcW w:w="960" w:type="dxa"/>
          </w:tcPr>
          <w:p w:rsidR="00657136" w:rsidRPr="00065D11" w:rsidRDefault="00657136" w:rsidP="00657136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</w:tcPr>
          <w:p w:rsidR="00657136" w:rsidRPr="00065D11" w:rsidRDefault="00657136" w:rsidP="00657136">
            <w:pPr>
              <w:rPr>
                <w:rFonts w:ascii="Arial" w:hAnsi="Arial" w:cs="Arial"/>
              </w:rPr>
            </w:pPr>
          </w:p>
        </w:tc>
      </w:tr>
      <w:tr w:rsidR="00864F8C" w:rsidTr="00D642BA">
        <w:tc>
          <w:tcPr>
            <w:tcW w:w="1632" w:type="dxa"/>
          </w:tcPr>
          <w:p w:rsidR="00864F8C" w:rsidRDefault="00864F8C" w:rsidP="0065713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76" w:type="dxa"/>
          </w:tcPr>
          <w:p w:rsidR="00864F8C" w:rsidRDefault="00864F8C" w:rsidP="006571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15) Is the chromic acid rinse temperature regulator calibrated?</w:t>
            </w:r>
          </w:p>
          <w:p w:rsidR="00864F8C" w:rsidRDefault="00864F8C" w:rsidP="0065713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</w:tcPr>
          <w:p w:rsidR="00864F8C" w:rsidRPr="00065D11" w:rsidRDefault="00864F8C" w:rsidP="00657136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</w:tcPr>
          <w:p w:rsidR="00864F8C" w:rsidRPr="00065D11" w:rsidRDefault="00864F8C" w:rsidP="00657136">
            <w:pPr>
              <w:rPr>
                <w:rFonts w:ascii="Arial" w:hAnsi="Arial" w:cs="Arial"/>
              </w:rPr>
            </w:pPr>
          </w:p>
        </w:tc>
      </w:tr>
      <w:tr w:rsidR="00657136" w:rsidTr="00D642BA">
        <w:tc>
          <w:tcPr>
            <w:tcW w:w="1632" w:type="dxa"/>
          </w:tcPr>
          <w:p w:rsidR="00657136" w:rsidRDefault="00657136" w:rsidP="0065713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76" w:type="dxa"/>
          </w:tcPr>
          <w:p w:rsidR="00657136" w:rsidRDefault="00657136" w:rsidP="006571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64F8C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) Are the parts chromic acid rinsed for at least one minute?</w:t>
            </w:r>
          </w:p>
          <w:p w:rsidR="00657136" w:rsidRPr="003E1F83" w:rsidRDefault="00657136" w:rsidP="0065713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</w:tcPr>
          <w:p w:rsidR="00657136" w:rsidRPr="00065D11" w:rsidRDefault="00657136" w:rsidP="00657136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</w:tcPr>
          <w:p w:rsidR="00657136" w:rsidRPr="00065D11" w:rsidRDefault="00657136" w:rsidP="00657136">
            <w:pPr>
              <w:rPr>
                <w:rFonts w:ascii="Arial" w:hAnsi="Arial" w:cs="Arial"/>
              </w:rPr>
            </w:pPr>
          </w:p>
        </w:tc>
      </w:tr>
      <w:tr w:rsidR="00657136" w:rsidTr="00D642BA">
        <w:tc>
          <w:tcPr>
            <w:tcW w:w="1632" w:type="dxa"/>
          </w:tcPr>
          <w:p w:rsidR="00657136" w:rsidRDefault="00657136" w:rsidP="0065713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76" w:type="dxa"/>
          </w:tcPr>
          <w:p w:rsidR="00657136" w:rsidRPr="003E1F83" w:rsidRDefault="00657136" w:rsidP="00657136">
            <w:pPr>
              <w:rPr>
                <w:rFonts w:ascii="Arial" w:hAnsi="Arial" w:cs="Arial"/>
              </w:rPr>
            </w:pPr>
            <w:r w:rsidRPr="003E1F83">
              <w:rPr>
                <w:rFonts w:ascii="Arial" w:hAnsi="Arial" w:cs="Arial"/>
              </w:rPr>
              <w:t>1</w:t>
            </w:r>
            <w:r w:rsidR="00864F8C">
              <w:rPr>
                <w:rFonts w:ascii="Arial" w:hAnsi="Arial" w:cs="Arial"/>
              </w:rPr>
              <w:t>7</w:t>
            </w:r>
            <w:r w:rsidRPr="003E1F83">
              <w:rPr>
                <w:rFonts w:ascii="Arial" w:hAnsi="Arial" w:cs="Arial"/>
              </w:rPr>
              <w:t>) Are the baths re-analyzed at the proper frequency during production (every 4 hrs for the phosphate bath; every 8 hrs for the chromic acid rinse)?</w:t>
            </w:r>
          </w:p>
        </w:tc>
        <w:tc>
          <w:tcPr>
            <w:tcW w:w="960" w:type="dxa"/>
          </w:tcPr>
          <w:p w:rsidR="00657136" w:rsidRPr="00065D11" w:rsidRDefault="00657136" w:rsidP="00657136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</w:tcPr>
          <w:p w:rsidR="00657136" w:rsidRPr="00065D11" w:rsidRDefault="00657136" w:rsidP="00657136">
            <w:pPr>
              <w:rPr>
                <w:rFonts w:ascii="Arial" w:hAnsi="Arial" w:cs="Arial"/>
              </w:rPr>
            </w:pPr>
          </w:p>
        </w:tc>
      </w:tr>
      <w:tr w:rsidR="00657136" w:rsidTr="00D642BA">
        <w:tc>
          <w:tcPr>
            <w:tcW w:w="1632" w:type="dxa"/>
            <w:vMerge w:val="restart"/>
          </w:tcPr>
          <w:p w:rsidR="00657136" w:rsidRDefault="00657136" w:rsidP="00657136">
            <w:pPr>
              <w:rPr>
                <w:rFonts w:ascii="Arial" w:hAnsi="Arial" w:cs="Arial"/>
                <w:b/>
              </w:rPr>
            </w:pPr>
          </w:p>
          <w:p w:rsidR="00657136" w:rsidRPr="00A95740" w:rsidRDefault="00657136" w:rsidP="006571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Following Production</w:t>
            </w:r>
          </w:p>
        </w:tc>
        <w:tc>
          <w:tcPr>
            <w:tcW w:w="6876" w:type="dxa"/>
          </w:tcPr>
          <w:p w:rsidR="00657136" w:rsidRDefault="00657136" w:rsidP="006571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64F8C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) Are parts gray with a uniform crystalline texture? </w:t>
            </w:r>
          </w:p>
          <w:p w:rsidR="00657136" w:rsidRPr="00065D11" w:rsidRDefault="00657136" w:rsidP="0065713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</w:tcPr>
          <w:p w:rsidR="00657136" w:rsidRPr="00065D11" w:rsidRDefault="00657136" w:rsidP="00657136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</w:tcPr>
          <w:p w:rsidR="00657136" w:rsidRPr="00065D11" w:rsidRDefault="00657136" w:rsidP="00657136">
            <w:pPr>
              <w:rPr>
                <w:rFonts w:ascii="Arial" w:hAnsi="Arial" w:cs="Arial"/>
              </w:rPr>
            </w:pPr>
          </w:p>
        </w:tc>
      </w:tr>
      <w:tr w:rsidR="00657136" w:rsidTr="00D642BA">
        <w:tc>
          <w:tcPr>
            <w:tcW w:w="1632" w:type="dxa"/>
            <w:vMerge/>
          </w:tcPr>
          <w:p w:rsidR="00657136" w:rsidRDefault="00657136" w:rsidP="0065713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76" w:type="dxa"/>
          </w:tcPr>
          <w:p w:rsidR="00657136" w:rsidRDefault="00657136" w:rsidP="006571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64F8C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) Do test specimens have a coating weight of at least </w:t>
            </w:r>
          </w:p>
          <w:p w:rsidR="00657136" w:rsidRDefault="00657136" w:rsidP="006571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g/m</w:t>
            </w:r>
            <w:r w:rsidRPr="00C658EB">
              <w:rPr>
                <w:rFonts w:ascii="Arial (W1)" w:hAnsi="Arial (W1)" w:cs="Arial"/>
                <w:vertAlign w:val="superscript"/>
              </w:rPr>
              <w:t>2</w:t>
            </w:r>
            <w:r>
              <w:rPr>
                <w:rFonts w:ascii="Arial (W1)" w:hAnsi="Arial (W1)" w:cs="Arial"/>
              </w:rPr>
              <w:t>?</w:t>
            </w:r>
          </w:p>
        </w:tc>
        <w:tc>
          <w:tcPr>
            <w:tcW w:w="960" w:type="dxa"/>
          </w:tcPr>
          <w:p w:rsidR="00657136" w:rsidRPr="00065D11" w:rsidRDefault="00657136" w:rsidP="00657136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</w:tcPr>
          <w:p w:rsidR="00657136" w:rsidRPr="00065D11" w:rsidRDefault="00657136" w:rsidP="00657136">
            <w:pPr>
              <w:rPr>
                <w:rFonts w:ascii="Arial" w:hAnsi="Arial" w:cs="Arial"/>
              </w:rPr>
            </w:pPr>
          </w:p>
        </w:tc>
      </w:tr>
      <w:tr w:rsidR="00657136" w:rsidTr="00D642BA">
        <w:tc>
          <w:tcPr>
            <w:tcW w:w="1632" w:type="dxa"/>
            <w:vMerge/>
          </w:tcPr>
          <w:p w:rsidR="00657136" w:rsidRDefault="00657136" w:rsidP="0065713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76" w:type="dxa"/>
          </w:tcPr>
          <w:p w:rsidR="00657136" w:rsidRDefault="00864F8C" w:rsidP="006571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657136">
              <w:rPr>
                <w:rFonts w:ascii="Arial" w:hAnsi="Arial" w:cs="Arial"/>
              </w:rPr>
              <w:t>) Do test specimens, after 2 hrs of 5% salt spray exposure, show any evidence of corrosion?</w:t>
            </w:r>
          </w:p>
        </w:tc>
        <w:tc>
          <w:tcPr>
            <w:tcW w:w="960" w:type="dxa"/>
          </w:tcPr>
          <w:p w:rsidR="00657136" w:rsidRPr="00065D11" w:rsidRDefault="00657136" w:rsidP="00657136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</w:tcPr>
          <w:p w:rsidR="00657136" w:rsidRPr="00065D11" w:rsidRDefault="00657136" w:rsidP="00657136">
            <w:pPr>
              <w:rPr>
                <w:rFonts w:ascii="Arial" w:hAnsi="Arial" w:cs="Arial"/>
              </w:rPr>
            </w:pPr>
          </w:p>
        </w:tc>
      </w:tr>
    </w:tbl>
    <w:p w:rsidR="003E1F83" w:rsidRDefault="003E1F83" w:rsidP="00657136"/>
    <w:p w:rsidR="00607A47" w:rsidRDefault="00607A47" w:rsidP="00607A47">
      <w:pPr>
        <w:rPr>
          <w:rFonts w:ascii="Arial" w:hAnsi="Arial" w:cs="Arial"/>
          <w:sz w:val="28"/>
          <w:szCs w:val="28"/>
        </w:rPr>
      </w:pPr>
    </w:p>
    <w:p w:rsidR="00607A47" w:rsidRPr="00607A47" w:rsidRDefault="00607A47" w:rsidP="00607A47">
      <w:pPr>
        <w:rPr>
          <w:rFonts w:ascii="Arial" w:hAnsi="Arial" w:cs="Arial"/>
          <w:sz w:val="28"/>
          <w:szCs w:val="28"/>
        </w:rPr>
      </w:pPr>
    </w:p>
    <w:sectPr w:rsidR="00607A47" w:rsidRPr="00607A47" w:rsidSect="005E39CD">
      <w:type w:val="continuous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A47"/>
    <w:rsid w:val="00002379"/>
    <w:rsid w:val="00002C57"/>
    <w:rsid w:val="00011539"/>
    <w:rsid w:val="000275AB"/>
    <w:rsid w:val="00035359"/>
    <w:rsid w:val="000400B2"/>
    <w:rsid w:val="0004767E"/>
    <w:rsid w:val="00052D63"/>
    <w:rsid w:val="00065D11"/>
    <w:rsid w:val="00092A86"/>
    <w:rsid w:val="0009594D"/>
    <w:rsid w:val="000976B2"/>
    <w:rsid w:val="000A4756"/>
    <w:rsid w:val="000A5A8A"/>
    <w:rsid w:val="000B47F7"/>
    <w:rsid w:val="000F07B4"/>
    <w:rsid w:val="000F302F"/>
    <w:rsid w:val="00100C8C"/>
    <w:rsid w:val="00101F28"/>
    <w:rsid w:val="0011412D"/>
    <w:rsid w:val="001148AA"/>
    <w:rsid w:val="00117743"/>
    <w:rsid w:val="00143E9D"/>
    <w:rsid w:val="001471A5"/>
    <w:rsid w:val="00162E53"/>
    <w:rsid w:val="00164220"/>
    <w:rsid w:val="00195052"/>
    <w:rsid w:val="001B470C"/>
    <w:rsid w:val="001B71AB"/>
    <w:rsid w:val="001D6250"/>
    <w:rsid w:val="001E2008"/>
    <w:rsid w:val="001E7BD4"/>
    <w:rsid w:val="001F00DB"/>
    <w:rsid w:val="00205DD3"/>
    <w:rsid w:val="002326CB"/>
    <w:rsid w:val="00236EA3"/>
    <w:rsid w:val="00252626"/>
    <w:rsid w:val="00272117"/>
    <w:rsid w:val="00282569"/>
    <w:rsid w:val="00291951"/>
    <w:rsid w:val="002A1725"/>
    <w:rsid w:val="002A32EB"/>
    <w:rsid w:val="002D22E3"/>
    <w:rsid w:val="002E0F57"/>
    <w:rsid w:val="002E3514"/>
    <w:rsid w:val="003016FB"/>
    <w:rsid w:val="003325F0"/>
    <w:rsid w:val="0033627E"/>
    <w:rsid w:val="0034161E"/>
    <w:rsid w:val="0037323B"/>
    <w:rsid w:val="003766EA"/>
    <w:rsid w:val="003860C5"/>
    <w:rsid w:val="003A0C38"/>
    <w:rsid w:val="003B4301"/>
    <w:rsid w:val="003C3E05"/>
    <w:rsid w:val="003E1F83"/>
    <w:rsid w:val="003E5151"/>
    <w:rsid w:val="003E7AEF"/>
    <w:rsid w:val="003F3608"/>
    <w:rsid w:val="003F63ED"/>
    <w:rsid w:val="00414AC2"/>
    <w:rsid w:val="00435755"/>
    <w:rsid w:val="00446AB5"/>
    <w:rsid w:val="00471029"/>
    <w:rsid w:val="0047453E"/>
    <w:rsid w:val="00484F6E"/>
    <w:rsid w:val="00491E75"/>
    <w:rsid w:val="00494C0E"/>
    <w:rsid w:val="00497CCB"/>
    <w:rsid w:val="004A296A"/>
    <w:rsid w:val="004A3EF0"/>
    <w:rsid w:val="004A47F8"/>
    <w:rsid w:val="004B37C4"/>
    <w:rsid w:val="004B599A"/>
    <w:rsid w:val="004D1426"/>
    <w:rsid w:val="004E2F08"/>
    <w:rsid w:val="004F1B85"/>
    <w:rsid w:val="005007B5"/>
    <w:rsid w:val="00507449"/>
    <w:rsid w:val="00510106"/>
    <w:rsid w:val="005310C0"/>
    <w:rsid w:val="005421F9"/>
    <w:rsid w:val="00564BC5"/>
    <w:rsid w:val="0056530D"/>
    <w:rsid w:val="00581FCC"/>
    <w:rsid w:val="0058533C"/>
    <w:rsid w:val="0058592C"/>
    <w:rsid w:val="00594D6D"/>
    <w:rsid w:val="005A37C0"/>
    <w:rsid w:val="005D086F"/>
    <w:rsid w:val="005E39CD"/>
    <w:rsid w:val="005E7327"/>
    <w:rsid w:val="005F1F5C"/>
    <w:rsid w:val="00607A47"/>
    <w:rsid w:val="00610DBD"/>
    <w:rsid w:val="00614B19"/>
    <w:rsid w:val="00626ECD"/>
    <w:rsid w:val="00657136"/>
    <w:rsid w:val="00664AB5"/>
    <w:rsid w:val="006927B1"/>
    <w:rsid w:val="00695E6C"/>
    <w:rsid w:val="006A1156"/>
    <w:rsid w:val="006B0223"/>
    <w:rsid w:val="006B689D"/>
    <w:rsid w:val="006D130C"/>
    <w:rsid w:val="006E4A6F"/>
    <w:rsid w:val="006E615F"/>
    <w:rsid w:val="00711394"/>
    <w:rsid w:val="00714D65"/>
    <w:rsid w:val="00726005"/>
    <w:rsid w:val="00732087"/>
    <w:rsid w:val="00750258"/>
    <w:rsid w:val="00774C19"/>
    <w:rsid w:val="00780AF4"/>
    <w:rsid w:val="00780D5B"/>
    <w:rsid w:val="007A7245"/>
    <w:rsid w:val="007C16B2"/>
    <w:rsid w:val="007C264C"/>
    <w:rsid w:val="007E1D72"/>
    <w:rsid w:val="00805995"/>
    <w:rsid w:val="00812A73"/>
    <w:rsid w:val="0082121B"/>
    <w:rsid w:val="00833179"/>
    <w:rsid w:val="00845E00"/>
    <w:rsid w:val="008603E1"/>
    <w:rsid w:val="0086277D"/>
    <w:rsid w:val="00864F8C"/>
    <w:rsid w:val="008A375E"/>
    <w:rsid w:val="008D4EF2"/>
    <w:rsid w:val="008F0EC6"/>
    <w:rsid w:val="00900A9E"/>
    <w:rsid w:val="0091491A"/>
    <w:rsid w:val="00920D3A"/>
    <w:rsid w:val="00940BEB"/>
    <w:rsid w:val="00950DA1"/>
    <w:rsid w:val="009568E8"/>
    <w:rsid w:val="00962CD3"/>
    <w:rsid w:val="00990C3A"/>
    <w:rsid w:val="009A0788"/>
    <w:rsid w:val="009B2617"/>
    <w:rsid w:val="009B3BE5"/>
    <w:rsid w:val="009C60A7"/>
    <w:rsid w:val="009D1C0D"/>
    <w:rsid w:val="009D4E4C"/>
    <w:rsid w:val="009F14FD"/>
    <w:rsid w:val="00A06B79"/>
    <w:rsid w:val="00A07AE6"/>
    <w:rsid w:val="00A132FD"/>
    <w:rsid w:val="00A27D1E"/>
    <w:rsid w:val="00A95740"/>
    <w:rsid w:val="00AA350C"/>
    <w:rsid w:val="00AB1805"/>
    <w:rsid w:val="00AB6A90"/>
    <w:rsid w:val="00AC7328"/>
    <w:rsid w:val="00AD14A7"/>
    <w:rsid w:val="00AE0A72"/>
    <w:rsid w:val="00B010B3"/>
    <w:rsid w:val="00B064FE"/>
    <w:rsid w:val="00B243FA"/>
    <w:rsid w:val="00B50E8E"/>
    <w:rsid w:val="00B63694"/>
    <w:rsid w:val="00B83369"/>
    <w:rsid w:val="00BA7DD2"/>
    <w:rsid w:val="00BB07BB"/>
    <w:rsid w:val="00BC296B"/>
    <w:rsid w:val="00BC62D8"/>
    <w:rsid w:val="00BF18F9"/>
    <w:rsid w:val="00C067C0"/>
    <w:rsid w:val="00C30FF3"/>
    <w:rsid w:val="00C5620A"/>
    <w:rsid w:val="00C60D86"/>
    <w:rsid w:val="00C658EB"/>
    <w:rsid w:val="00CD5DBA"/>
    <w:rsid w:val="00CE02DB"/>
    <w:rsid w:val="00CF4EF1"/>
    <w:rsid w:val="00CF5F22"/>
    <w:rsid w:val="00D00FA0"/>
    <w:rsid w:val="00D40757"/>
    <w:rsid w:val="00D465CB"/>
    <w:rsid w:val="00D60AE0"/>
    <w:rsid w:val="00D642BA"/>
    <w:rsid w:val="00D651CF"/>
    <w:rsid w:val="00D6561E"/>
    <w:rsid w:val="00D8281B"/>
    <w:rsid w:val="00DA5B85"/>
    <w:rsid w:val="00DB0991"/>
    <w:rsid w:val="00DC0304"/>
    <w:rsid w:val="00DC36FB"/>
    <w:rsid w:val="00DD18A6"/>
    <w:rsid w:val="00DD20FC"/>
    <w:rsid w:val="00DF18BC"/>
    <w:rsid w:val="00DF3790"/>
    <w:rsid w:val="00E200FB"/>
    <w:rsid w:val="00E415D6"/>
    <w:rsid w:val="00E74F02"/>
    <w:rsid w:val="00E75E24"/>
    <w:rsid w:val="00EA2C77"/>
    <w:rsid w:val="00EE02B0"/>
    <w:rsid w:val="00EF63A8"/>
    <w:rsid w:val="00EF7A63"/>
    <w:rsid w:val="00F016F1"/>
    <w:rsid w:val="00F14A97"/>
    <w:rsid w:val="00F56E70"/>
    <w:rsid w:val="00F641D9"/>
    <w:rsid w:val="00F74637"/>
    <w:rsid w:val="00F77C75"/>
    <w:rsid w:val="00FD43C6"/>
    <w:rsid w:val="00FE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635E54"/>
  <w15:chartTrackingRefBased/>
  <w15:docId w15:val="{214B2974-0DAD-4680-8F51-E1F8B676C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95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A28358FF32E04C814CDFADFDC13C44" ma:contentTypeVersion="6" ma:contentTypeDescription="Create a new document." ma:contentTypeScope="" ma:versionID="fdbb0ddbda11ff601dbc0cd74bb76a9d">
  <xsd:schema xmlns:xsd="http://www.w3.org/2001/XMLSchema" xmlns:xs="http://www.w3.org/2001/XMLSchema" xmlns:p="http://schemas.microsoft.com/office/2006/metadata/properties" xmlns:ns2="http://schemas.microsoft.com/sharepoint/v4" xmlns:ns3="01550c0b-23de-43a4-a281-b8488b83cc04" targetNamespace="http://schemas.microsoft.com/office/2006/metadata/properties" ma:root="true" ma:fieldsID="f692f99b2b9675267fb8eec643581243" ns2:_="" ns3:_="">
    <xsd:import namespace="http://schemas.microsoft.com/sharepoint/v4"/>
    <xsd:import namespace="01550c0b-23de-43a4-a281-b8488b83cc04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50c0b-23de-43a4-a281-b8488b83cc0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46407343-D785-4EA6-B062-291DF9542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01550c0b-23de-43a4-a281-b8488b83cc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2BEB54-1586-42B2-8575-45157127EEA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1D39A64-EBF2-4AF7-B4C6-DC3FB2B4AC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C127AB-F80B-4365-A817-BB3A6CB183D8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4F40AE1-7CB2-420C-BB8D-523ECF5A14F5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Process Surveillance Checklist for MIL-DTL-16232G (Phosphate)</vt:lpstr>
    </vt:vector>
  </TitlesOfParts>
  <Company>Defense Contract Management Agency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 Surveillance Checklist for MIL-DTL-16232G (Phosphate)</dc:title>
  <dc:subject/>
  <dc:creator>BGS3625</dc:creator>
  <cp:keywords/>
  <dc:description/>
  <cp:lastModifiedBy>Ramsdell, Misty A CTR USN (USA)</cp:lastModifiedBy>
  <cp:revision>3</cp:revision>
  <dcterms:created xsi:type="dcterms:W3CDTF">2021-08-11T12:35:00Z</dcterms:created>
  <dcterms:modified xsi:type="dcterms:W3CDTF">2021-08-11T12:36:00Z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Soucy, Francis M. (Frank)</vt:lpwstr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display_urn:schemas-microsoft-com:office:office#Author">
    <vt:lpwstr>Soucy, Francis M. (Frank)</vt:lpwstr>
  </property>
  <property fmtid="{D5CDD505-2E9C-101B-9397-08002B2CF9AE}" pid="6" name="Order">
    <vt:lpwstr>35900.0000000000</vt:lpwstr>
  </property>
  <property fmtid="{D5CDD505-2E9C-101B-9397-08002B2CF9AE}" pid="7" name="URL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